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1FD92" w14:textId="77777777" w:rsidR="00815578" w:rsidRDefault="00815578" w:rsidP="00815578">
      <w:pPr>
        <w:ind w:left="-142"/>
        <w:rPr>
          <w:rFonts w:ascii="Arial" w:hAnsi="Arial" w:cs="Arial"/>
          <w:b/>
          <w:color w:val="166E92"/>
        </w:rPr>
      </w:pPr>
    </w:p>
    <w:p w14:paraId="216988E8" w14:textId="77777777" w:rsidR="00815578" w:rsidRDefault="00815578" w:rsidP="00815578">
      <w:pPr>
        <w:ind w:left="-142"/>
        <w:rPr>
          <w:rFonts w:ascii="Arial" w:hAnsi="Arial" w:cs="Arial"/>
          <w:b/>
          <w:color w:val="166E92"/>
        </w:rPr>
      </w:pPr>
    </w:p>
    <w:p w14:paraId="68B5EEF8" w14:textId="77777777" w:rsidR="00815578" w:rsidRDefault="00815578" w:rsidP="00815578">
      <w:pPr>
        <w:ind w:left="-142"/>
        <w:rPr>
          <w:rFonts w:ascii="Arial" w:hAnsi="Arial" w:cs="Arial"/>
          <w:b/>
          <w:color w:val="166E92"/>
        </w:rPr>
      </w:pPr>
    </w:p>
    <w:p w14:paraId="269D83E6" w14:textId="77777777" w:rsidR="00815578" w:rsidRDefault="00815578" w:rsidP="00815578">
      <w:pPr>
        <w:ind w:left="-142"/>
        <w:rPr>
          <w:rFonts w:ascii="Arial" w:hAnsi="Arial" w:cs="Arial"/>
          <w:b/>
          <w:color w:val="166E92"/>
        </w:rPr>
      </w:pPr>
    </w:p>
    <w:p w14:paraId="03D9E64D" w14:textId="77777777" w:rsidR="00815578" w:rsidRDefault="00815578" w:rsidP="00815578">
      <w:pPr>
        <w:ind w:left="-142"/>
        <w:rPr>
          <w:rFonts w:ascii="Arial" w:hAnsi="Arial" w:cs="Arial"/>
          <w:b/>
          <w:color w:val="166E92"/>
        </w:rPr>
      </w:pPr>
    </w:p>
    <w:p w14:paraId="5964BFFC" w14:textId="77777777" w:rsidR="00815578" w:rsidRDefault="00815578" w:rsidP="00815578">
      <w:pPr>
        <w:ind w:left="-142"/>
        <w:rPr>
          <w:rFonts w:ascii="Arial" w:hAnsi="Arial" w:cs="Arial"/>
          <w:b/>
          <w:color w:val="166E92"/>
        </w:rPr>
      </w:pPr>
      <w:r>
        <w:rPr>
          <w:rFonts w:ascii="Arial" w:hAnsi="Arial" w:cs="Arial"/>
          <w:noProof/>
          <w:lang w:eastAsia="de-DE" w:bidi="ar-SA"/>
        </w:rPr>
        <mc:AlternateContent>
          <mc:Choice Requires="wps">
            <w:drawing>
              <wp:anchor distT="0" distB="0" distL="114300" distR="114300" simplePos="0" relativeHeight="251661312" behindDoc="1" locked="0" layoutInCell="0" allowOverlap="1" wp14:anchorId="3B376DD4" wp14:editId="587D39E0">
                <wp:simplePos x="0" y="0"/>
                <wp:positionH relativeFrom="column">
                  <wp:posOffset>4342765</wp:posOffset>
                </wp:positionH>
                <wp:positionV relativeFrom="paragraph">
                  <wp:posOffset>94615</wp:posOffset>
                </wp:positionV>
                <wp:extent cx="1973580" cy="304800"/>
                <wp:effectExtent l="0" t="0" r="26670" b="19050"/>
                <wp:wrapThrough wrapText="bothSides">
                  <wp:wrapPolygon edited="0">
                    <wp:start x="0" y="0"/>
                    <wp:lineTo x="0" y="21600"/>
                    <wp:lineTo x="21683" y="21600"/>
                    <wp:lineTo x="21683"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3580" cy="304800"/>
                        </a:xfrm>
                        <a:prstGeom prst="rect">
                          <a:avLst/>
                        </a:prstGeom>
                        <a:solidFill>
                          <a:srgbClr val="FFFFFF"/>
                        </a:solidFill>
                        <a:ln w="9525">
                          <a:solidFill>
                            <a:srgbClr val="FFFFFF"/>
                          </a:solidFill>
                          <a:miter lim="800000"/>
                          <a:headEnd/>
                          <a:tailEnd/>
                        </a:ln>
                      </wps:spPr>
                      <wps:txbx>
                        <w:txbxContent>
                          <w:p w14:paraId="0ACFE05B" w14:textId="38925DFB" w:rsidR="00815578" w:rsidRPr="00B05C8E" w:rsidRDefault="00815578" w:rsidP="00815578">
                            <w:pPr>
                              <w:ind w:right="-221"/>
                              <w:rPr>
                                <w:rFonts w:ascii="Arial" w:hAnsi="Arial" w:cs="Arial"/>
                                <w:sz w:val="20"/>
                                <w:szCs w:val="20"/>
                              </w:rPr>
                            </w:pPr>
                            <w:r w:rsidRPr="00B05C8E">
                              <w:rPr>
                                <w:rFonts w:ascii="Arial" w:hAnsi="Arial" w:cs="Arial"/>
                                <w:sz w:val="20"/>
                                <w:szCs w:val="20"/>
                              </w:rPr>
                              <w:t xml:space="preserve">Ellwangen, </w:t>
                            </w:r>
                            <w:r w:rsidR="006F405E">
                              <w:rPr>
                                <w:rFonts w:ascii="Arial" w:hAnsi="Arial" w:cs="Arial"/>
                                <w:sz w:val="20"/>
                                <w:szCs w:val="20"/>
                              </w:rPr>
                              <w:t>Juni</w:t>
                            </w:r>
                            <w:r w:rsidR="00F53216">
                              <w:rPr>
                                <w:rFonts w:ascii="Arial" w:hAnsi="Arial" w:cs="Arial"/>
                                <w:sz w:val="20"/>
                                <w:szCs w:val="20"/>
                              </w:rPr>
                              <w:t xml:space="preserve"> </w:t>
                            </w:r>
                            <w:r w:rsidRPr="00B05C8E">
                              <w:rPr>
                                <w:rFonts w:ascii="Arial" w:hAnsi="Arial" w:cs="Arial"/>
                                <w:sz w:val="20"/>
                                <w:szCs w:val="20"/>
                              </w:rPr>
                              <w:t>202</w:t>
                            </w:r>
                            <w:r w:rsidR="00CD2545">
                              <w:rPr>
                                <w:rFonts w:ascii="Arial" w:hAnsi="Arial" w:cs="Arial"/>
                                <w:sz w:val="20"/>
                                <w:szCs w:val="20"/>
                              </w:rPr>
                              <w:t>6</w:t>
                            </w:r>
                          </w:p>
                          <w:p w14:paraId="63DEBC74" w14:textId="77777777" w:rsidR="00815578" w:rsidRPr="005E6E50" w:rsidRDefault="00815578" w:rsidP="00815578">
                            <w:pPr>
                              <w:ind w:left="142" w:right="-221" w:hanging="142"/>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76DD4" id="_x0000_t202" coordsize="21600,21600" o:spt="202" path="m,l,21600r21600,l21600,xe">
                <v:stroke joinstyle="miter"/>
                <v:path gradientshapeok="t" o:connecttype="rect"/>
              </v:shapetype>
              <v:shape id="Text Box 2" o:spid="_x0000_s1026" type="#_x0000_t202" style="position:absolute;left:0;text-align:left;margin-left:341.95pt;margin-top:7.45pt;width:155.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" o:allowincell="f" strokecolor="white">
                <v:path arrowok="t"/>
                <v:textbox>
                  <w:txbxContent>
                    <w:p w14:paraId="0ACFE05B" w14:textId="38925DFB" w:rsidR="00815578" w:rsidRPr="00B05C8E" w:rsidRDefault="00815578" w:rsidP="00815578">
                      <w:pPr>
                        <w:ind w:right="-221"/>
                        <w:rPr>
                          <w:rFonts w:ascii="Arial" w:hAnsi="Arial" w:cs="Arial"/>
                          <w:sz w:val="20"/>
                          <w:szCs w:val="20"/>
                        </w:rPr>
                      </w:pPr>
                      <w:r w:rsidRPr="00B05C8E">
                        <w:rPr>
                          <w:rFonts w:ascii="Arial" w:hAnsi="Arial" w:cs="Arial"/>
                          <w:sz w:val="20"/>
                          <w:szCs w:val="20"/>
                        </w:rPr>
                        <w:t xml:space="preserve">Ellwangen, </w:t>
                      </w:r>
                      <w:r w:rsidR="006F405E">
                        <w:rPr>
                          <w:rFonts w:ascii="Arial" w:hAnsi="Arial" w:cs="Arial"/>
                          <w:sz w:val="20"/>
                          <w:szCs w:val="20"/>
                        </w:rPr>
                        <w:t>Juni</w:t>
                      </w:r>
                      <w:r w:rsidR="00F53216">
                        <w:rPr>
                          <w:rFonts w:ascii="Arial" w:hAnsi="Arial" w:cs="Arial"/>
                          <w:sz w:val="20"/>
                          <w:szCs w:val="20"/>
                        </w:rPr>
                        <w:t xml:space="preserve"> </w:t>
                      </w:r>
                      <w:r w:rsidRPr="00B05C8E">
                        <w:rPr>
                          <w:rFonts w:ascii="Arial" w:hAnsi="Arial" w:cs="Arial"/>
                          <w:sz w:val="20"/>
                          <w:szCs w:val="20"/>
                        </w:rPr>
                        <w:t>202</w:t>
                      </w:r>
                      <w:r w:rsidR="00CD2545">
                        <w:rPr>
                          <w:rFonts w:ascii="Arial" w:hAnsi="Arial" w:cs="Arial"/>
                          <w:sz w:val="20"/>
                          <w:szCs w:val="20"/>
                        </w:rPr>
                        <w:t>6</w:t>
                      </w:r>
                    </w:p>
                    <w:p w14:paraId="63DEBC74" w14:textId="77777777" w:rsidR="00815578" w:rsidRPr="005E6E50" w:rsidRDefault="00815578" w:rsidP="00815578">
                      <w:pPr>
                        <w:ind w:left="142" w:right="-221" w:hanging="142"/>
                        <w:rPr>
                          <w:rFonts w:ascii="Arial" w:hAnsi="Arial" w:cs="Arial"/>
                          <w:szCs w:val="22"/>
                        </w:rPr>
                      </w:pPr>
                    </w:p>
                  </w:txbxContent>
                </v:textbox>
                <w10:wrap type="through"/>
              </v:shape>
            </w:pict>
          </mc:Fallback>
        </mc:AlternateContent>
      </w:r>
    </w:p>
    <w:p w14:paraId="0926003D" w14:textId="77777777" w:rsidR="00815578" w:rsidRDefault="00815578" w:rsidP="00815578">
      <w:pPr>
        <w:ind w:left="-142"/>
        <w:rPr>
          <w:rFonts w:ascii="Arial" w:hAnsi="Arial" w:cs="Arial"/>
          <w:b/>
          <w:color w:val="166E92"/>
        </w:rPr>
      </w:pPr>
    </w:p>
    <w:p w14:paraId="11E3E7E6" w14:textId="77777777" w:rsidR="00815578" w:rsidRDefault="00815578" w:rsidP="00815578">
      <w:pPr>
        <w:ind w:left="-142"/>
        <w:rPr>
          <w:rFonts w:ascii="Arial" w:hAnsi="Arial" w:cs="Arial"/>
          <w:b/>
          <w:color w:val="166E92"/>
        </w:rPr>
      </w:pPr>
    </w:p>
    <w:p w14:paraId="53AB8B2B" w14:textId="77777777" w:rsidR="00170B42" w:rsidRDefault="00170B42" w:rsidP="00170B42">
      <w:pPr>
        <w:rPr>
          <w:rFonts w:ascii="Arial" w:hAnsi="Arial" w:cs="Arial"/>
          <w:b/>
          <w:color w:val="166E92"/>
        </w:rPr>
      </w:pPr>
    </w:p>
    <w:p w14:paraId="5B20C5EF" w14:textId="323073DE" w:rsidR="00815578" w:rsidRPr="00B05C8E" w:rsidRDefault="006F405E" w:rsidP="00CF2745">
      <w:pPr>
        <w:rPr>
          <w:rFonts w:ascii="Arial" w:hAnsi="Arial" w:cs="Arial"/>
        </w:rPr>
      </w:pPr>
      <w:r>
        <w:rPr>
          <w:rFonts w:ascii="Arial" w:hAnsi="Arial" w:cs="Arial"/>
          <w:b/>
          <w:color w:val="166E92"/>
        </w:rPr>
        <w:t>Landesgartenschau – der Familie-Spot für den perfekten Tag im Grünen</w:t>
      </w:r>
    </w:p>
    <w:p w14:paraId="13563E97" w14:textId="3A66F7F8" w:rsidR="00815578" w:rsidRDefault="00815578" w:rsidP="00815578">
      <w:pPr>
        <w:spacing w:line="276" w:lineRule="auto"/>
        <w:ind w:left="-142"/>
        <w:jc w:val="both"/>
        <w:rPr>
          <w:rFonts w:ascii="Arial" w:hAnsi="Arial" w:cs="Arial"/>
        </w:rPr>
      </w:pPr>
    </w:p>
    <w:p w14:paraId="13C002F2" w14:textId="77777777" w:rsidR="00903DCC" w:rsidRDefault="006F405E" w:rsidP="00903DCC">
      <w:pPr>
        <w:spacing w:line="276" w:lineRule="auto"/>
        <w:ind w:left="-142"/>
        <w:jc w:val="both"/>
        <w:rPr>
          <w:rFonts w:ascii="Arial" w:hAnsi="Arial" w:cs="Arial"/>
        </w:rPr>
      </w:pPr>
      <w:r w:rsidRPr="006F405E">
        <w:rPr>
          <w:rFonts w:ascii="Arial" w:hAnsi="Arial" w:cs="Arial"/>
        </w:rPr>
        <w:t>Natur, Action, Musik und ganz viel gemeinsame Zeit – alles inklusive</w:t>
      </w:r>
      <w:r w:rsidR="00903DCC">
        <w:rPr>
          <w:rFonts w:ascii="Arial" w:hAnsi="Arial" w:cs="Arial"/>
        </w:rPr>
        <w:t xml:space="preserve"> / Kinder und Jugendliche bis 17 Jahre haben freien Eintritt</w:t>
      </w:r>
    </w:p>
    <w:p w14:paraId="04F2D6AA" w14:textId="77777777" w:rsidR="00903DCC" w:rsidRDefault="00903DCC" w:rsidP="00903DCC">
      <w:pPr>
        <w:spacing w:line="276" w:lineRule="auto"/>
        <w:ind w:left="-142"/>
        <w:jc w:val="both"/>
        <w:rPr>
          <w:rFonts w:ascii="Arial" w:hAnsi="Arial" w:cs="Arial"/>
        </w:rPr>
      </w:pPr>
    </w:p>
    <w:p w14:paraId="721DC419" w14:textId="77777777" w:rsidR="00903DCC" w:rsidRPr="00903DCC" w:rsidRDefault="00815578" w:rsidP="00903DCC">
      <w:pPr>
        <w:spacing w:line="276" w:lineRule="auto"/>
        <w:ind w:left="-142"/>
        <w:jc w:val="both"/>
        <w:rPr>
          <w:rFonts w:ascii="Arial" w:hAnsi="Arial" w:cs="Arial"/>
          <w:sz w:val="20"/>
          <w:szCs w:val="20"/>
        </w:rPr>
      </w:pPr>
      <w:r w:rsidRPr="00903DCC">
        <w:rPr>
          <w:rFonts w:ascii="Arial" w:hAnsi="Arial" w:cs="Arial"/>
          <w:noProof/>
          <w:sz w:val="20"/>
          <w:szCs w:val="20"/>
          <w:lang w:eastAsia="de-DE" w:bidi="ar-SA"/>
        </w:rPr>
        <w:drawing>
          <wp:anchor distT="0" distB="0" distL="114300" distR="114300" simplePos="0" relativeHeight="251659264" behindDoc="0" locked="0" layoutInCell="1" allowOverlap="1" wp14:anchorId="57223ABD" wp14:editId="573441DF">
            <wp:simplePos x="0" y="0"/>
            <wp:positionH relativeFrom="margin">
              <wp:posOffset>2552700</wp:posOffset>
            </wp:positionH>
            <wp:positionV relativeFrom="margin">
              <wp:posOffset>-822960</wp:posOffset>
            </wp:positionV>
            <wp:extent cx="4008120" cy="1783080"/>
            <wp:effectExtent l="0" t="0" r="0" b="7620"/>
            <wp:wrapSquare wrapText="bothSides"/>
            <wp:docPr id="1" name="Grafik 1" descr="C:\Users\Gold\AppData\Local\Microsoft\Windows\INetCache\Content.Word\LGS 2026_Logo_quer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d\AppData\Local\Microsoft\Windows\INetCache\Content.Word\LGS 2026_Logo_quer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8120" cy="1783080"/>
                    </a:xfrm>
                    <a:prstGeom prst="rect">
                      <a:avLst/>
                    </a:prstGeom>
                    <a:noFill/>
                    <a:ln>
                      <a:noFill/>
                    </a:ln>
                  </pic:spPr>
                </pic:pic>
              </a:graphicData>
            </a:graphic>
          </wp:anchor>
        </w:drawing>
      </w:r>
      <w:r w:rsidR="00903DCC" w:rsidRPr="00903DCC">
        <w:rPr>
          <w:rFonts w:ascii="Arial" w:hAnsi="Arial" w:cs="Arial"/>
          <w:sz w:val="20"/>
          <w:szCs w:val="20"/>
        </w:rPr>
        <w:t>Die Landesgartenschau Ellwangen 2026 ist wie gemacht für einen entspannten Familienausflug – voller Natur, Bewegung und gemeinsamer Erlebnisse. Und das gleich zu Beginn ganz wichtig: Alle Veranstaltungen und Konzerte sind im Eintritt bereits enthalten. Dazu kommt ein echtes Familien-Plus: Kinder und Jugendliche bis einschließlich 17 Jahre haben freien Eintritt. Perfekte Voraussetzungen also für einen unkomplizierten, bezahlbaren und richtig schönen Tag für Groß und Klein.</w:t>
      </w:r>
    </w:p>
    <w:p w14:paraId="5C88000A" w14:textId="77777777"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Hier wartet kein gewöhnlicher Parkbesuch, sondern ein riesiges Erlebnisgelände mitten in der Stadt – ein Ort, an dem Familien den ganzen Tag verbringen können, ohne dass Langeweile eine Chance hat. Überall gibt es etwas zu entdecken, auszuprobieren und zu erleben. Die gesamte Anlage ist so gestaltet, dass Kinder und Jugendliche sich frei bewegen können: spielen, klettern, toben, staunen – alles ausdrücklich erwünscht.</w:t>
      </w:r>
    </w:p>
    <w:p w14:paraId="3177D636" w14:textId="77777777"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Auf rund 26 Hektar entfaltet sich direkt an der Jagst eine völlig neue Freizeitwelt. Der Fluss wurde naturnah renaturiert und schlängelt sich heute wieder in sanften Bögen durch das Gelände – ein echtes Naturerlebnis, das immer wieder neue Lieblingsplätze schafft. Ob am Wasser, auf den Wiesen oder am Stadtstrand: Hier findet jede Familie ihren eigenen Rhythmus zwischen Aktivität und Entspannung.</w:t>
      </w:r>
    </w:p>
    <w:p w14:paraId="5FCE5154" w14:textId="77777777"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Ein absolutes Highlight für Kinder ist der riesige Abenteuerspielplatz Auenspiel – mit fantasievollen, von Kindern mitgestalteten Spielgeräten, die zum Entdecken, Klettern und Ausprobieren einladen. Direkt daneben ragt der 14 Meter hohe Aussichtsturm „Jagstblick“ in den Himmel. Von oben eröffnet sich ein beeindruckender Blick über das gesamte Gelände – und für den Abstieg wartet eine coole Röhrenrutsche zurück nach unten, die garantiert für Begeisterung sorgt.</w:t>
      </w:r>
    </w:p>
    <w:p w14:paraId="23645641" w14:textId="77777777"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Auch der Brückenpark ist ein echter Hotspot für Kinder und Jugendliche. Hier trifft urbanes Lebensgefühl auf Bewegung und Action: Skateanlage, Basketball, Tischtennis, Calisthenics und viele weitere Möglichkeiten sorgen dafür, dass garantiert keine Langeweile aufkommt. Währenddessen können Erwachsene entspannt abschalten – zum Beispiel an der Beachbar oder am Sparkassen-Stadtstrand, wo echtes Beachlife-Feeling aufkommt.</w:t>
      </w:r>
    </w:p>
    <w:p w14:paraId="3FF4217F" w14:textId="77777777"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Und überall auf dem Gelände gilt: Genuss gehört dazu. Zahlreiche gastronomische Angebote sorgen dafür, dass man den ganzen Tag über bestens versorgt ist – ob kleiner Snack zwischendurch, Kaffee in der Sonne oder entspanntes Essen mit Blick ins Grüne.</w:t>
      </w:r>
    </w:p>
    <w:p w14:paraId="04A7B6F1" w14:textId="3F8C957F" w:rsidR="00903DCC" w:rsidRPr="00903DCC" w:rsidRDefault="00903DCC" w:rsidP="00903DCC">
      <w:pPr>
        <w:spacing w:line="276" w:lineRule="auto"/>
        <w:ind w:left="-142"/>
        <w:jc w:val="both"/>
        <w:rPr>
          <w:rFonts w:ascii="Arial" w:hAnsi="Arial" w:cs="Arial"/>
          <w:sz w:val="20"/>
          <w:szCs w:val="20"/>
        </w:rPr>
      </w:pPr>
      <w:r w:rsidRPr="00903DCC">
        <w:rPr>
          <w:rFonts w:ascii="Arial" w:eastAsia="Times New Roman" w:hAnsi="Arial" w:cs="Arial"/>
          <w:sz w:val="20"/>
          <w:szCs w:val="20"/>
          <w:lang w:eastAsia="de-DE" w:bidi="ar-SA"/>
        </w:rPr>
        <w:t>Dazu kommt ein echtes Kultur- und Festivalprogramm, das im Eintritt bereits enthalten ist und die Landesgartenschau auch musikalisch zu einem Highlight macht: Mit SWR1 Pop &amp; Poesie, dem energiegeladenen Sound von LaBrassBanda und dem unverwechselbaren Auftritt von Helge Schneider stehen echte Publikumsmagneten fest – dazu kommen viele weitere Konzerte, Shows und Events, die jeden Besuch einzigartig machen.</w:t>
      </w:r>
      <w:r w:rsidR="00D35B8D">
        <w:rPr>
          <w:rFonts w:ascii="Arial" w:eastAsia="Times New Roman" w:hAnsi="Arial" w:cs="Arial"/>
          <w:sz w:val="20"/>
          <w:szCs w:val="20"/>
          <w:lang w:eastAsia="de-DE" w:bidi="ar-SA"/>
        </w:rPr>
        <w:t xml:space="preserve"> Sämtliche Events findet man auf www.ellwangen2026.de/kalender.</w:t>
      </w:r>
    </w:p>
    <w:p w14:paraId="5CB15883" w14:textId="70409A03" w:rsidR="00AE6C31" w:rsidRDefault="00903DCC" w:rsidP="00000180">
      <w:pPr>
        <w:spacing w:line="276" w:lineRule="auto"/>
        <w:ind w:left="-142"/>
        <w:jc w:val="both"/>
        <w:rPr>
          <w:rFonts w:ascii="Arial" w:hAnsi="Arial" w:cs="Arial"/>
        </w:rPr>
      </w:pPr>
      <w:r w:rsidRPr="00903DCC">
        <w:rPr>
          <w:rFonts w:ascii="Arial" w:eastAsia="Times New Roman" w:hAnsi="Arial" w:cs="Arial"/>
          <w:sz w:val="20"/>
          <w:szCs w:val="20"/>
          <w:lang w:eastAsia="de-DE" w:bidi="ar-SA"/>
        </w:rPr>
        <w:t xml:space="preserve">Die Landesgartenschau Ellwangen 2026 ist damit weit mehr als ein Ausflugsziel. Sie ist ein ganzer Tag voller Möglichkeiten – für Kinder, Jugendliche und Erwachsene. Ein Ort, an dem man gemeinsam Zeit verbringt, Neues entdeckt und einfach das Leben draußen </w:t>
      </w:r>
      <w:r w:rsidRPr="00903DCC">
        <w:rPr>
          <w:rFonts w:ascii="Times New Roman" w:eastAsia="Times New Roman" w:hAnsi="Times New Roman"/>
          <w:lang w:eastAsia="de-DE" w:bidi="ar-SA"/>
        </w:rPr>
        <w:t>genießt.</w:t>
      </w:r>
    </w:p>
    <w:p w14:paraId="7E2CAD88" w14:textId="77777777" w:rsidR="00000180" w:rsidRDefault="00000180" w:rsidP="00000180">
      <w:pPr>
        <w:spacing w:line="276" w:lineRule="auto"/>
        <w:ind w:left="-142"/>
        <w:jc w:val="both"/>
        <w:rPr>
          <w:rFonts w:ascii="Arial" w:hAnsi="Arial" w:cs="Arial"/>
          <w:b/>
          <w:bCs/>
          <w:sz w:val="20"/>
          <w:szCs w:val="20"/>
        </w:rPr>
      </w:pPr>
    </w:p>
    <w:p w14:paraId="0971B01E" w14:textId="77777777" w:rsidR="00000180" w:rsidRDefault="00000180" w:rsidP="00000180">
      <w:pPr>
        <w:spacing w:line="276" w:lineRule="auto"/>
        <w:ind w:left="-142"/>
        <w:jc w:val="both"/>
        <w:rPr>
          <w:rFonts w:ascii="Arial" w:hAnsi="Arial" w:cs="Arial"/>
          <w:b/>
          <w:bCs/>
          <w:sz w:val="20"/>
          <w:szCs w:val="20"/>
        </w:rPr>
      </w:pPr>
    </w:p>
    <w:p w14:paraId="259DBE32" w14:textId="77777777" w:rsidR="00000180" w:rsidRDefault="00000180" w:rsidP="00000180">
      <w:pPr>
        <w:spacing w:line="276" w:lineRule="auto"/>
        <w:ind w:left="-142"/>
        <w:jc w:val="both"/>
        <w:rPr>
          <w:rFonts w:ascii="Arial" w:hAnsi="Arial" w:cs="Arial"/>
          <w:b/>
          <w:bCs/>
          <w:sz w:val="20"/>
          <w:szCs w:val="20"/>
        </w:rPr>
      </w:pPr>
    </w:p>
    <w:p w14:paraId="3E21B8A2" w14:textId="77777777" w:rsidR="00000180" w:rsidRPr="00AA6941" w:rsidRDefault="00000180" w:rsidP="00000180">
      <w:pPr>
        <w:spacing w:line="276" w:lineRule="auto"/>
        <w:ind w:left="-142"/>
        <w:jc w:val="both"/>
        <w:rPr>
          <w:rFonts w:ascii="Arial" w:hAnsi="Arial" w:cs="Arial"/>
          <w:b/>
          <w:bCs/>
          <w:color w:val="000000" w:themeColor="text1"/>
          <w:sz w:val="20"/>
          <w:szCs w:val="20"/>
          <w:shd w:val="clear" w:color="auto" w:fill="FFFFFF"/>
        </w:rPr>
      </w:pPr>
      <w:r w:rsidRPr="00AA6941">
        <w:rPr>
          <w:rFonts w:ascii="Arial" w:hAnsi="Arial" w:cs="Arial"/>
          <w:b/>
          <w:bCs/>
          <w:color w:val="000000" w:themeColor="text1"/>
          <w:sz w:val="20"/>
          <w:szCs w:val="20"/>
          <w:shd w:val="clear" w:color="auto" w:fill="FFFFFF"/>
        </w:rPr>
        <w:lastRenderedPageBreak/>
        <w:t>Parken und Shuttleservice</w:t>
      </w:r>
    </w:p>
    <w:p w14:paraId="2EB4E429" w14:textId="77777777" w:rsidR="00000180" w:rsidRPr="00AA6941" w:rsidRDefault="00000180" w:rsidP="00000180">
      <w:pPr>
        <w:spacing w:line="276" w:lineRule="auto"/>
        <w:ind w:left="-142"/>
        <w:jc w:val="both"/>
        <w:rPr>
          <w:rFonts w:ascii="Arial" w:hAnsi="Arial" w:cs="Arial"/>
          <w:b/>
          <w:bCs/>
          <w:color w:val="000000" w:themeColor="text1"/>
          <w:sz w:val="20"/>
          <w:szCs w:val="20"/>
          <w:shd w:val="clear" w:color="auto" w:fill="FFFFFF"/>
        </w:rPr>
      </w:pPr>
    </w:p>
    <w:p w14:paraId="6CA1D368" w14:textId="1B731F2D" w:rsidR="00000180" w:rsidRPr="007037D6" w:rsidRDefault="00000180" w:rsidP="00000180">
      <w:pPr>
        <w:spacing w:line="276" w:lineRule="auto"/>
        <w:ind w:left="-142"/>
        <w:jc w:val="both"/>
        <w:rPr>
          <w:rFonts w:ascii="Arial" w:hAnsi="Arial" w:cs="Arial"/>
          <w:b/>
          <w:bCs/>
          <w:color w:val="000000" w:themeColor="text1"/>
          <w:sz w:val="20"/>
          <w:szCs w:val="20"/>
        </w:rPr>
      </w:pPr>
      <w:r w:rsidRPr="00AA6941">
        <w:rPr>
          <w:rFonts w:ascii="Arial" w:hAnsi="Arial" w:cs="Arial"/>
          <w:color w:val="000000" w:themeColor="text1"/>
          <w:sz w:val="20"/>
          <w:szCs w:val="20"/>
        </w:rPr>
        <w:t>In Neunheim befindet sich ein Großparkplatz für Landesgartenschau-Besucher.</w:t>
      </w:r>
      <w:r w:rsidR="000B5891">
        <w:rPr>
          <w:rFonts w:ascii="Arial" w:hAnsi="Arial" w:cs="Arial"/>
          <w:color w:val="000000" w:themeColor="text1"/>
          <w:sz w:val="20"/>
          <w:szCs w:val="20"/>
        </w:rPr>
        <w:t xml:space="preserve"> Das Tagesparkticket kostet nur 6 Euro.</w:t>
      </w:r>
      <w:r w:rsidRPr="00AA6941">
        <w:rPr>
          <w:rFonts w:ascii="Arial" w:hAnsi="Arial" w:cs="Arial"/>
          <w:color w:val="000000" w:themeColor="text1"/>
          <w:sz w:val="20"/>
          <w:szCs w:val="20"/>
        </w:rPr>
        <w:t xml:space="preserve"> </w:t>
      </w:r>
      <w:r w:rsidR="000B5891">
        <w:rPr>
          <w:rFonts w:ascii="Arial" w:hAnsi="Arial" w:cs="Arial"/>
          <w:color w:val="000000" w:themeColor="text1"/>
          <w:sz w:val="20"/>
          <w:szCs w:val="20"/>
        </w:rPr>
        <w:t>In das Ticket inkludiert ist ein</w:t>
      </w:r>
      <w:r w:rsidRPr="00AA6941">
        <w:rPr>
          <w:rFonts w:ascii="Arial" w:hAnsi="Arial" w:cs="Arial"/>
          <w:color w:val="000000" w:themeColor="text1"/>
          <w:sz w:val="20"/>
          <w:szCs w:val="20"/>
        </w:rPr>
        <w:t xml:space="preserve"> Shuttlebus, der die Gäste</w:t>
      </w:r>
      <w:r>
        <w:rPr>
          <w:rFonts w:ascii="Arial" w:hAnsi="Arial" w:cs="Arial"/>
          <w:color w:val="000000" w:themeColor="text1"/>
          <w:sz w:val="20"/>
          <w:szCs w:val="20"/>
        </w:rPr>
        <w:t xml:space="preserve"> zum Bahnhof, also</w:t>
      </w:r>
      <w:r w:rsidRPr="00AA6941">
        <w:rPr>
          <w:rFonts w:ascii="Arial" w:hAnsi="Arial" w:cs="Arial"/>
          <w:color w:val="000000" w:themeColor="text1"/>
          <w:sz w:val="20"/>
          <w:szCs w:val="20"/>
        </w:rPr>
        <w:t xml:space="preserve"> in unmittelbare Nähe zum Landesgartenschau-Gelände</w:t>
      </w:r>
      <w:r>
        <w:rPr>
          <w:rFonts w:ascii="Arial" w:hAnsi="Arial" w:cs="Arial"/>
          <w:color w:val="000000" w:themeColor="text1"/>
          <w:sz w:val="20"/>
          <w:szCs w:val="20"/>
        </w:rPr>
        <w:t>,</w:t>
      </w:r>
      <w:r w:rsidRPr="00AA6941">
        <w:rPr>
          <w:rFonts w:ascii="Arial" w:hAnsi="Arial" w:cs="Arial"/>
          <w:color w:val="000000" w:themeColor="text1"/>
          <w:sz w:val="20"/>
          <w:szCs w:val="20"/>
        </w:rPr>
        <w:t xml:space="preserve"> </w:t>
      </w:r>
      <w:r w:rsidR="000B5891">
        <w:rPr>
          <w:rFonts w:ascii="Arial" w:hAnsi="Arial" w:cs="Arial"/>
          <w:color w:val="000000" w:themeColor="text1"/>
          <w:sz w:val="20"/>
          <w:szCs w:val="20"/>
        </w:rPr>
        <w:t>bringt</w:t>
      </w:r>
      <w:r w:rsidR="003D432D">
        <w:rPr>
          <w:rFonts w:ascii="Arial" w:hAnsi="Arial" w:cs="Arial"/>
          <w:color w:val="000000" w:themeColor="text1"/>
          <w:sz w:val="20"/>
          <w:szCs w:val="20"/>
        </w:rPr>
        <w:t xml:space="preserve"> – und natürlich auch wieder zurück</w:t>
      </w:r>
      <w:r w:rsidRPr="00AA6941">
        <w:rPr>
          <w:rFonts w:ascii="Arial" w:hAnsi="Arial" w:cs="Arial"/>
          <w:color w:val="000000" w:themeColor="text1"/>
          <w:sz w:val="20"/>
          <w:szCs w:val="20"/>
        </w:rPr>
        <w:t>. Der Inselparkplatz in Ellwangen bietet ausgewiesene </w:t>
      </w:r>
      <w:r w:rsidRPr="007037D6">
        <w:rPr>
          <w:rStyle w:val="Fett"/>
          <w:rFonts w:ascii="Arial" w:hAnsi="Arial" w:cs="Arial"/>
          <w:b w:val="0"/>
          <w:bCs w:val="0"/>
          <w:color w:val="000000" w:themeColor="text1"/>
          <w:sz w:val="20"/>
          <w:szCs w:val="20"/>
        </w:rPr>
        <w:t>Parkmöglichkeiten für Menschen mit Behinderung</w:t>
      </w:r>
      <w:r w:rsidRPr="007037D6">
        <w:rPr>
          <w:rFonts w:ascii="Arial" w:hAnsi="Arial" w:cs="Arial"/>
          <w:b/>
          <w:bCs/>
          <w:color w:val="000000" w:themeColor="text1"/>
          <w:sz w:val="20"/>
          <w:szCs w:val="20"/>
        </w:rPr>
        <w:t>.</w:t>
      </w:r>
    </w:p>
    <w:p w14:paraId="242390EF" w14:textId="037BE397" w:rsidR="00000180" w:rsidRDefault="00000180" w:rsidP="00000180">
      <w:pPr>
        <w:spacing w:line="276" w:lineRule="auto"/>
        <w:ind w:left="-142"/>
        <w:jc w:val="both"/>
        <w:rPr>
          <w:rFonts w:ascii="Arial" w:hAnsi="Arial" w:cs="Arial"/>
          <w:b/>
          <w:bCs/>
          <w:color w:val="000000" w:themeColor="text1"/>
          <w:sz w:val="20"/>
          <w:szCs w:val="20"/>
        </w:rPr>
      </w:pPr>
    </w:p>
    <w:p w14:paraId="445A7807" w14:textId="77777777" w:rsidR="00000180" w:rsidRPr="00AA6941" w:rsidRDefault="00000180" w:rsidP="00000180">
      <w:pPr>
        <w:spacing w:line="276" w:lineRule="auto"/>
        <w:ind w:left="-142"/>
        <w:jc w:val="both"/>
        <w:rPr>
          <w:rFonts w:ascii="Arial" w:hAnsi="Arial" w:cs="Arial"/>
          <w:b/>
          <w:bCs/>
          <w:color w:val="000000" w:themeColor="text1"/>
          <w:sz w:val="20"/>
          <w:szCs w:val="20"/>
          <w:shd w:val="clear" w:color="auto" w:fill="FFFFFF"/>
        </w:rPr>
      </w:pPr>
      <w:r w:rsidRPr="00AA6941">
        <w:rPr>
          <w:rFonts w:ascii="Arial" w:hAnsi="Arial" w:cs="Arial"/>
          <w:b/>
          <w:bCs/>
          <w:color w:val="000000" w:themeColor="text1"/>
          <w:sz w:val="20"/>
          <w:szCs w:val="20"/>
          <w:shd w:val="clear" w:color="auto" w:fill="FFFFFF"/>
        </w:rPr>
        <w:t>Problemlose Anreise für Radler</w:t>
      </w:r>
    </w:p>
    <w:p w14:paraId="5DBB7278" w14:textId="77777777" w:rsidR="00000180" w:rsidRPr="00AA6941" w:rsidRDefault="00000180" w:rsidP="00000180">
      <w:pPr>
        <w:spacing w:line="276" w:lineRule="auto"/>
        <w:ind w:left="-142"/>
        <w:jc w:val="both"/>
        <w:rPr>
          <w:rFonts w:ascii="Arial" w:hAnsi="Arial" w:cs="Arial"/>
          <w:b/>
          <w:bCs/>
          <w:color w:val="000000" w:themeColor="text1"/>
          <w:sz w:val="20"/>
          <w:szCs w:val="20"/>
          <w:shd w:val="clear" w:color="auto" w:fill="FFFFFF"/>
        </w:rPr>
      </w:pPr>
    </w:p>
    <w:p w14:paraId="42D6C543" w14:textId="24A05558" w:rsidR="00000180" w:rsidRPr="00000180" w:rsidRDefault="00000180" w:rsidP="00000180">
      <w:pPr>
        <w:spacing w:line="276" w:lineRule="auto"/>
        <w:ind w:left="-142"/>
        <w:jc w:val="both"/>
        <w:rPr>
          <w:rFonts w:ascii="Arial" w:hAnsi="Arial" w:cs="Arial"/>
          <w:color w:val="000000" w:themeColor="text1"/>
          <w:sz w:val="20"/>
          <w:szCs w:val="20"/>
          <w:shd w:val="clear" w:color="auto" w:fill="FFFFFF"/>
        </w:rPr>
      </w:pPr>
      <w:r w:rsidRPr="00AA6941">
        <w:rPr>
          <w:rFonts w:ascii="Arial" w:hAnsi="Arial" w:cs="Arial"/>
          <w:color w:val="000000" w:themeColor="text1"/>
          <w:sz w:val="20"/>
          <w:szCs w:val="20"/>
          <w:shd w:val="clear" w:color="auto" w:fill="FFFFFF"/>
        </w:rPr>
        <w:t xml:space="preserve">Die Landesgartenschau in Ellwangen ist optimal mit dem Fahrrad erreichbar. Der große Fahrradstellplatz ist nur 100 Meter vom Haupteingang entfernt und liegt direkt am Kocher-Jagst-Radweg. Alternativ </w:t>
      </w:r>
      <w:r w:rsidR="003D432D">
        <w:rPr>
          <w:rFonts w:ascii="Arial" w:hAnsi="Arial" w:cs="Arial"/>
          <w:color w:val="000000" w:themeColor="text1"/>
          <w:sz w:val="20"/>
          <w:szCs w:val="20"/>
          <w:shd w:val="clear" w:color="auto" w:fill="FFFFFF"/>
        </w:rPr>
        <w:t>gibt</w:t>
      </w:r>
      <w:r w:rsidRPr="00AA6941">
        <w:rPr>
          <w:rFonts w:ascii="Arial" w:hAnsi="Arial" w:cs="Arial"/>
          <w:color w:val="000000" w:themeColor="text1"/>
          <w:sz w:val="20"/>
          <w:szCs w:val="20"/>
          <w:shd w:val="clear" w:color="auto" w:fill="FFFFFF"/>
        </w:rPr>
        <w:t xml:space="preserve"> es auch im Bereich des Sportplatzes Schrezheim einige Fahrradstellplätze. Dort gibt es ebenfalls einen Kassenbereich und der Zugang führt direkt in den hinteren Teil des Geländes. So kann man flexibel wählen, von wo aus man seinen Rundgang beginnen möchten.</w:t>
      </w:r>
    </w:p>
    <w:p w14:paraId="173826CF" w14:textId="77777777" w:rsidR="00000180" w:rsidRPr="00AA6941" w:rsidRDefault="00000180" w:rsidP="00000180">
      <w:pPr>
        <w:spacing w:line="276" w:lineRule="auto"/>
        <w:ind w:left="-142"/>
        <w:jc w:val="both"/>
        <w:rPr>
          <w:rFonts w:ascii="Arial" w:hAnsi="Arial" w:cs="Arial"/>
          <w:b/>
          <w:bCs/>
          <w:color w:val="000000" w:themeColor="text1"/>
          <w:sz w:val="20"/>
          <w:szCs w:val="20"/>
        </w:rPr>
      </w:pPr>
    </w:p>
    <w:p w14:paraId="60358793" w14:textId="77777777" w:rsidR="00000180" w:rsidRPr="00AA6941" w:rsidRDefault="00000180" w:rsidP="00000180">
      <w:pPr>
        <w:spacing w:line="276" w:lineRule="auto"/>
        <w:ind w:left="-142"/>
        <w:jc w:val="both"/>
        <w:rPr>
          <w:rFonts w:ascii="Arial" w:hAnsi="Arial" w:cs="Arial"/>
          <w:b/>
          <w:bCs/>
          <w:sz w:val="20"/>
          <w:szCs w:val="20"/>
        </w:rPr>
      </w:pPr>
      <w:r w:rsidRPr="00AA6941">
        <w:rPr>
          <w:rFonts w:ascii="Arial" w:hAnsi="Arial" w:cs="Arial"/>
          <w:b/>
          <w:bCs/>
          <w:sz w:val="20"/>
          <w:szCs w:val="20"/>
        </w:rPr>
        <w:t>Tickets</w:t>
      </w:r>
    </w:p>
    <w:p w14:paraId="009EEAF9" w14:textId="77777777" w:rsidR="00000180" w:rsidRPr="00AA6941" w:rsidRDefault="00000180" w:rsidP="00000180">
      <w:pPr>
        <w:spacing w:line="276" w:lineRule="auto"/>
        <w:ind w:left="-142"/>
        <w:jc w:val="both"/>
        <w:rPr>
          <w:rFonts w:ascii="Arial" w:hAnsi="Arial" w:cs="Arial"/>
          <w:b/>
          <w:bCs/>
          <w:sz w:val="20"/>
          <w:szCs w:val="20"/>
        </w:rPr>
      </w:pPr>
    </w:p>
    <w:p w14:paraId="6BA8FA64" w14:textId="77777777" w:rsidR="00000180" w:rsidRPr="00AA6941" w:rsidRDefault="00000180" w:rsidP="00000180">
      <w:pPr>
        <w:spacing w:line="276" w:lineRule="auto"/>
        <w:ind w:left="-142"/>
        <w:jc w:val="both"/>
        <w:rPr>
          <w:rFonts w:ascii="Arial" w:hAnsi="Arial" w:cs="Arial"/>
          <w:color w:val="000000" w:themeColor="text1"/>
          <w:sz w:val="20"/>
          <w:szCs w:val="20"/>
        </w:rPr>
      </w:pPr>
      <w:r w:rsidRPr="00AA6941">
        <w:rPr>
          <w:rFonts w:ascii="Arial" w:hAnsi="Arial" w:cs="Arial"/>
          <w:color w:val="000000" w:themeColor="text1"/>
          <w:sz w:val="20"/>
          <w:szCs w:val="20"/>
        </w:rPr>
        <w:t xml:space="preserve">Das Dauerticket für die Landesgartenschau kostet 149 Euro (126 Euro ermäßigt). Natürlich gibt es auch Tagestickets (24,90 Euro), Zweitagestickets (32,90 Euro), Gruppentickets ab 20 Personen (22,90 Euro) und Gutscheine. </w:t>
      </w:r>
      <w:r>
        <w:rPr>
          <w:rFonts w:ascii="Arial" w:hAnsi="Arial" w:cs="Arial"/>
          <w:color w:val="000000" w:themeColor="text1"/>
          <w:sz w:val="20"/>
          <w:szCs w:val="20"/>
        </w:rPr>
        <w:t>Für Kinder und Jugendliche bis einschließlich 17 Jahre ist der Eintritt kostenfrei.</w:t>
      </w:r>
    </w:p>
    <w:p w14:paraId="4C9AC76A" w14:textId="77777777" w:rsidR="00000180" w:rsidRPr="00AA6941" w:rsidRDefault="00000180" w:rsidP="00000180">
      <w:pPr>
        <w:spacing w:line="276" w:lineRule="auto"/>
        <w:ind w:left="-142"/>
        <w:jc w:val="both"/>
        <w:rPr>
          <w:rFonts w:ascii="Arial" w:hAnsi="Arial" w:cs="Arial"/>
          <w:color w:val="000000" w:themeColor="text1"/>
          <w:sz w:val="20"/>
          <w:szCs w:val="20"/>
        </w:rPr>
      </w:pPr>
    </w:p>
    <w:p w14:paraId="68E100E7" w14:textId="77777777" w:rsidR="00000180" w:rsidRPr="00AA6941" w:rsidRDefault="00000180" w:rsidP="00000180">
      <w:pPr>
        <w:spacing w:line="276" w:lineRule="auto"/>
        <w:ind w:left="-142"/>
        <w:jc w:val="both"/>
        <w:rPr>
          <w:rFonts w:ascii="Arial" w:hAnsi="Arial" w:cs="Arial"/>
          <w:color w:val="000000" w:themeColor="text1"/>
          <w:sz w:val="20"/>
          <w:szCs w:val="20"/>
        </w:rPr>
      </w:pPr>
      <w:r w:rsidRPr="00AA6941">
        <w:rPr>
          <w:rFonts w:ascii="Arial" w:hAnsi="Arial" w:cs="Arial"/>
          <w:sz w:val="20"/>
          <w:szCs w:val="20"/>
        </w:rPr>
        <w:t>In den Tageskarten, Zweitageskarten und Gruppenkarten ist</w:t>
      </w:r>
      <w:r>
        <w:rPr>
          <w:rFonts w:ascii="Arial" w:hAnsi="Arial" w:cs="Arial"/>
          <w:sz w:val="20"/>
          <w:szCs w:val="20"/>
        </w:rPr>
        <w:t xml:space="preserve"> übrigens</w:t>
      </w:r>
      <w:r w:rsidRPr="00AA6941">
        <w:rPr>
          <w:rFonts w:ascii="Arial" w:hAnsi="Arial" w:cs="Arial"/>
          <w:sz w:val="20"/>
          <w:szCs w:val="20"/>
        </w:rPr>
        <w:t xml:space="preserve"> die Nutzung des öffentlichen Personennahverkehrs (Regionalzüge, S-Bahnen, Stadt- und Straßenbahnen sowie Linienbusse) in ganz </w:t>
      </w:r>
      <w:r w:rsidRPr="00AA6941">
        <w:rPr>
          <w:rStyle w:val="whitespace-normal"/>
          <w:rFonts w:ascii="Arial" w:hAnsi="Arial" w:cs="Arial"/>
          <w:sz w:val="20"/>
          <w:szCs w:val="20"/>
        </w:rPr>
        <w:t>Baden-Württemberg</w:t>
      </w:r>
      <w:r w:rsidRPr="00AA6941">
        <w:rPr>
          <w:rFonts w:ascii="Arial" w:hAnsi="Arial" w:cs="Arial"/>
          <w:sz w:val="20"/>
          <w:szCs w:val="20"/>
        </w:rPr>
        <w:t xml:space="preserve"> bereits inbegriffen. Tickets</w:t>
      </w:r>
      <w:r w:rsidRPr="00AA6941">
        <w:rPr>
          <w:rFonts w:ascii="Arial" w:hAnsi="Arial" w:cs="Arial"/>
          <w:color w:val="000000" w:themeColor="text1"/>
          <w:sz w:val="20"/>
          <w:szCs w:val="20"/>
        </w:rPr>
        <w:t xml:space="preserve"> können online auf </w:t>
      </w:r>
      <w:hyperlink r:id="rId5" w:history="1">
        <w:r w:rsidRPr="00AA6941">
          <w:rPr>
            <w:rStyle w:val="Hyperlink"/>
            <w:rFonts w:ascii="Arial" w:hAnsi="Arial" w:cs="Arial"/>
            <w:color w:val="000000" w:themeColor="text1"/>
            <w:sz w:val="20"/>
            <w:szCs w:val="20"/>
          </w:rPr>
          <w:t>www.ellwangen2026.de</w:t>
        </w:r>
      </w:hyperlink>
      <w:r w:rsidRPr="00AA6941">
        <w:rPr>
          <w:rFonts w:ascii="Arial" w:hAnsi="Arial" w:cs="Arial"/>
          <w:color w:val="000000" w:themeColor="text1"/>
          <w:sz w:val="20"/>
          <w:szCs w:val="20"/>
        </w:rPr>
        <w:t> und in den Tourist-Informationen Ellwangen, Aalen und Heidenheim erworben werden.</w:t>
      </w:r>
    </w:p>
    <w:p w14:paraId="1AEC7E21" w14:textId="77777777" w:rsidR="00000180" w:rsidRPr="00AA6941" w:rsidRDefault="00000180" w:rsidP="00000180">
      <w:pPr>
        <w:spacing w:line="276" w:lineRule="auto"/>
        <w:ind w:left="-142"/>
        <w:jc w:val="both"/>
        <w:rPr>
          <w:rFonts w:ascii="Arial" w:hAnsi="Arial" w:cs="Arial"/>
          <w:b/>
          <w:bCs/>
          <w:sz w:val="20"/>
          <w:szCs w:val="20"/>
        </w:rPr>
      </w:pPr>
    </w:p>
    <w:p w14:paraId="7DAF7427" w14:textId="77777777" w:rsidR="00000180" w:rsidRPr="00AA6941" w:rsidRDefault="00000180" w:rsidP="00000180">
      <w:pPr>
        <w:spacing w:line="276" w:lineRule="auto"/>
        <w:ind w:left="-142"/>
        <w:jc w:val="both"/>
        <w:rPr>
          <w:rStyle w:val="Hyperlink"/>
          <w:rFonts w:ascii="Arial" w:hAnsi="Arial" w:cs="Arial"/>
          <w:sz w:val="20"/>
          <w:szCs w:val="20"/>
        </w:rPr>
      </w:pPr>
      <w:r w:rsidRPr="00AA6941">
        <w:rPr>
          <w:rFonts w:ascii="Arial" w:hAnsi="Arial" w:cs="Arial"/>
          <w:sz w:val="20"/>
          <w:szCs w:val="20"/>
        </w:rPr>
        <w:t xml:space="preserve">Informationen und Tickets auf </w:t>
      </w:r>
      <w:hyperlink r:id="rId6" w:history="1">
        <w:r w:rsidRPr="00AA6941">
          <w:rPr>
            <w:rStyle w:val="Hyperlink"/>
            <w:rFonts w:ascii="Arial" w:hAnsi="Arial" w:cs="Arial"/>
            <w:sz w:val="20"/>
            <w:szCs w:val="20"/>
          </w:rPr>
          <w:t>www.ellwangen2026.de</w:t>
        </w:r>
      </w:hyperlink>
    </w:p>
    <w:p w14:paraId="796160F1" w14:textId="77777777" w:rsidR="00000180" w:rsidRPr="00000180" w:rsidRDefault="00000180" w:rsidP="00000180">
      <w:pPr>
        <w:spacing w:line="276" w:lineRule="auto"/>
        <w:ind w:left="-142"/>
        <w:jc w:val="both"/>
        <w:rPr>
          <w:rFonts w:ascii="Arial" w:hAnsi="Arial" w:cs="Arial"/>
        </w:rPr>
      </w:pPr>
    </w:p>
    <w:sectPr w:rsidR="00000180" w:rsidRPr="000001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78"/>
    <w:rsid w:val="00000180"/>
    <w:rsid w:val="0000798B"/>
    <w:rsid w:val="00055469"/>
    <w:rsid w:val="000952CD"/>
    <w:rsid w:val="000B5891"/>
    <w:rsid w:val="000B6548"/>
    <w:rsid w:val="001171AE"/>
    <w:rsid w:val="00134251"/>
    <w:rsid w:val="00143072"/>
    <w:rsid w:val="001567B8"/>
    <w:rsid w:val="00170B42"/>
    <w:rsid w:val="001C5E96"/>
    <w:rsid w:val="001D1A8D"/>
    <w:rsid w:val="002136DF"/>
    <w:rsid w:val="0024222E"/>
    <w:rsid w:val="00281A39"/>
    <w:rsid w:val="00282946"/>
    <w:rsid w:val="00290F00"/>
    <w:rsid w:val="002972F5"/>
    <w:rsid w:val="002A275A"/>
    <w:rsid w:val="002C0189"/>
    <w:rsid w:val="002D3301"/>
    <w:rsid w:val="0030411D"/>
    <w:rsid w:val="00326F30"/>
    <w:rsid w:val="00361792"/>
    <w:rsid w:val="003631E8"/>
    <w:rsid w:val="003664B2"/>
    <w:rsid w:val="0037675B"/>
    <w:rsid w:val="00381110"/>
    <w:rsid w:val="003A08B4"/>
    <w:rsid w:val="003D432D"/>
    <w:rsid w:val="00482C1B"/>
    <w:rsid w:val="004872DC"/>
    <w:rsid w:val="00494298"/>
    <w:rsid w:val="004C7245"/>
    <w:rsid w:val="004E2F04"/>
    <w:rsid w:val="00512E1E"/>
    <w:rsid w:val="005548A9"/>
    <w:rsid w:val="00573C69"/>
    <w:rsid w:val="00591EEE"/>
    <w:rsid w:val="005B4265"/>
    <w:rsid w:val="005B5BBD"/>
    <w:rsid w:val="00613D83"/>
    <w:rsid w:val="00620FC3"/>
    <w:rsid w:val="0062587B"/>
    <w:rsid w:val="00642C25"/>
    <w:rsid w:val="006539D4"/>
    <w:rsid w:val="0067111D"/>
    <w:rsid w:val="006D3C5F"/>
    <w:rsid w:val="006F405E"/>
    <w:rsid w:val="007037D6"/>
    <w:rsid w:val="00713A2A"/>
    <w:rsid w:val="007320EA"/>
    <w:rsid w:val="007C5FCC"/>
    <w:rsid w:val="007D1B46"/>
    <w:rsid w:val="007E368F"/>
    <w:rsid w:val="007F5D9C"/>
    <w:rsid w:val="00815578"/>
    <w:rsid w:val="00863AAA"/>
    <w:rsid w:val="0086483F"/>
    <w:rsid w:val="00865243"/>
    <w:rsid w:val="008A544F"/>
    <w:rsid w:val="008F0361"/>
    <w:rsid w:val="00903DCC"/>
    <w:rsid w:val="0091634B"/>
    <w:rsid w:val="0092180C"/>
    <w:rsid w:val="00946782"/>
    <w:rsid w:val="0098278F"/>
    <w:rsid w:val="009925E0"/>
    <w:rsid w:val="00A02B01"/>
    <w:rsid w:val="00A161C2"/>
    <w:rsid w:val="00A4196E"/>
    <w:rsid w:val="00A57D02"/>
    <w:rsid w:val="00AC67DC"/>
    <w:rsid w:val="00AE6C31"/>
    <w:rsid w:val="00AF3399"/>
    <w:rsid w:val="00B24B9D"/>
    <w:rsid w:val="00B37135"/>
    <w:rsid w:val="00B91936"/>
    <w:rsid w:val="00BC2DD2"/>
    <w:rsid w:val="00C100BA"/>
    <w:rsid w:val="00C10471"/>
    <w:rsid w:val="00C16658"/>
    <w:rsid w:val="00C665A0"/>
    <w:rsid w:val="00C6733F"/>
    <w:rsid w:val="00CB40BC"/>
    <w:rsid w:val="00CD2545"/>
    <w:rsid w:val="00CF2745"/>
    <w:rsid w:val="00D13843"/>
    <w:rsid w:val="00D167A8"/>
    <w:rsid w:val="00D22B57"/>
    <w:rsid w:val="00D301F4"/>
    <w:rsid w:val="00D35B8D"/>
    <w:rsid w:val="00D57FE6"/>
    <w:rsid w:val="00D76874"/>
    <w:rsid w:val="00D9796C"/>
    <w:rsid w:val="00DA68F5"/>
    <w:rsid w:val="00DB3F00"/>
    <w:rsid w:val="00DD220C"/>
    <w:rsid w:val="00DF46B8"/>
    <w:rsid w:val="00E40A1B"/>
    <w:rsid w:val="00E64943"/>
    <w:rsid w:val="00E81658"/>
    <w:rsid w:val="00EB7135"/>
    <w:rsid w:val="00EC23CF"/>
    <w:rsid w:val="00EE0325"/>
    <w:rsid w:val="00EF67F6"/>
    <w:rsid w:val="00F409C6"/>
    <w:rsid w:val="00F436EE"/>
    <w:rsid w:val="00F448A1"/>
    <w:rsid w:val="00F53216"/>
    <w:rsid w:val="00F67F7D"/>
    <w:rsid w:val="00F73797"/>
    <w:rsid w:val="00F73CE2"/>
    <w:rsid w:val="00F7738A"/>
    <w:rsid w:val="00F816BA"/>
    <w:rsid w:val="00FC4430"/>
    <w:rsid w:val="00FE66F6"/>
    <w:rsid w:val="00FF7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E9B2"/>
  <w15:chartTrackingRefBased/>
  <w15:docId w15:val="{E49C8435-61CC-4F7F-B47C-6B9F79D0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5578"/>
    <w:pPr>
      <w:spacing w:after="0" w:line="240" w:lineRule="auto"/>
    </w:pPr>
    <w:rPr>
      <w:rFonts w:ascii="Calibri" w:eastAsia="Calibri" w:hAnsi="Calibri" w:cs="Times New Roman"/>
      <w:sz w:val="24"/>
      <w:szCs w:val="24"/>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rsid w:val="00815578"/>
    <w:rPr>
      <w:rFonts w:ascii="Courier New" w:eastAsia="Times New Roman" w:hAnsi="Courier New"/>
      <w:sz w:val="20"/>
      <w:szCs w:val="20"/>
      <w:lang w:bidi="ar-SA"/>
    </w:rPr>
  </w:style>
  <w:style w:type="character" w:customStyle="1" w:styleId="NurTextZchn">
    <w:name w:val="Nur Text Zchn"/>
    <w:basedOn w:val="Absatz-Standardschriftart"/>
    <w:link w:val="NurText"/>
    <w:semiHidden/>
    <w:rsid w:val="00815578"/>
    <w:rPr>
      <w:rFonts w:ascii="Courier New" w:eastAsia="Times New Roman" w:hAnsi="Courier New" w:cs="Times New Roman"/>
      <w:sz w:val="20"/>
      <w:szCs w:val="20"/>
      <w:lang w:val="en-US"/>
    </w:rPr>
  </w:style>
  <w:style w:type="character" w:styleId="Hyperlink">
    <w:name w:val="Hyperlink"/>
    <w:basedOn w:val="Absatz-Standardschriftart"/>
    <w:uiPriority w:val="99"/>
    <w:unhideWhenUsed/>
    <w:rsid w:val="00AC67DC"/>
    <w:rPr>
      <w:color w:val="0563C1" w:themeColor="hyperlink"/>
      <w:u w:val="single"/>
    </w:rPr>
  </w:style>
  <w:style w:type="character" w:styleId="NichtaufgelsteErwhnung">
    <w:name w:val="Unresolved Mention"/>
    <w:basedOn w:val="Absatz-Standardschriftart"/>
    <w:uiPriority w:val="99"/>
    <w:semiHidden/>
    <w:unhideWhenUsed/>
    <w:rsid w:val="00AC67DC"/>
    <w:rPr>
      <w:color w:val="605E5C"/>
      <w:shd w:val="clear" w:color="auto" w:fill="E1DFDD"/>
    </w:rPr>
  </w:style>
  <w:style w:type="paragraph" w:styleId="StandardWeb">
    <w:name w:val="Normal (Web)"/>
    <w:basedOn w:val="Standard"/>
    <w:uiPriority w:val="99"/>
    <w:semiHidden/>
    <w:unhideWhenUsed/>
    <w:rsid w:val="00482C1B"/>
    <w:pPr>
      <w:spacing w:before="100" w:beforeAutospacing="1" w:after="100" w:afterAutospacing="1"/>
    </w:pPr>
    <w:rPr>
      <w:rFonts w:ascii="Times New Roman" w:eastAsia="Times New Roman" w:hAnsi="Times New Roman"/>
      <w:lang w:eastAsia="de-DE" w:bidi="ar-SA"/>
    </w:rPr>
  </w:style>
  <w:style w:type="character" w:customStyle="1" w:styleId="whitespace-normal">
    <w:name w:val="whitespace-normal"/>
    <w:basedOn w:val="Absatz-Standardschriftart"/>
    <w:rsid w:val="00482C1B"/>
  </w:style>
  <w:style w:type="paragraph" w:customStyle="1" w:styleId="isselectedend">
    <w:name w:val="isselectedend"/>
    <w:basedOn w:val="Standard"/>
    <w:rsid w:val="00AE6C31"/>
    <w:pPr>
      <w:spacing w:before="100" w:beforeAutospacing="1" w:after="100" w:afterAutospacing="1"/>
    </w:pPr>
    <w:rPr>
      <w:rFonts w:ascii="Times New Roman" w:eastAsia="Times New Roman" w:hAnsi="Times New Roman"/>
      <w:lang w:eastAsia="de-DE" w:bidi="ar-SA"/>
    </w:rPr>
  </w:style>
  <w:style w:type="character" w:styleId="Fett">
    <w:name w:val="Strong"/>
    <w:basedOn w:val="Absatz-Standardschriftart"/>
    <w:uiPriority w:val="22"/>
    <w:qFormat/>
    <w:rsid w:val="00AE6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571800">
      <w:bodyDiv w:val="1"/>
      <w:marLeft w:val="0"/>
      <w:marRight w:val="0"/>
      <w:marTop w:val="0"/>
      <w:marBottom w:val="0"/>
      <w:divBdr>
        <w:top w:val="none" w:sz="0" w:space="0" w:color="auto"/>
        <w:left w:val="none" w:sz="0" w:space="0" w:color="auto"/>
        <w:bottom w:val="none" w:sz="0" w:space="0" w:color="auto"/>
        <w:right w:val="none" w:sz="0" w:space="0" w:color="auto"/>
      </w:divBdr>
      <w:divsChild>
        <w:div w:id="530459881">
          <w:marLeft w:val="0"/>
          <w:marRight w:val="0"/>
          <w:marTop w:val="0"/>
          <w:marBottom w:val="0"/>
          <w:divBdr>
            <w:top w:val="none" w:sz="0" w:space="0" w:color="auto"/>
            <w:left w:val="none" w:sz="0" w:space="0" w:color="auto"/>
            <w:bottom w:val="none" w:sz="0" w:space="0" w:color="auto"/>
            <w:right w:val="none" w:sz="0" w:space="0" w:color="auto"/>
          </w:divBdr>
          <w:divsChild>
            <w:div w:id="1864052366">
              <w:marLeft w:val="0"/>
              <w:marRight w:val="0"/>
              <w:marTop w:val="0"/>
              <w:marBottom w:val="0"/>
              <w:divBdr>
                <w:top w:val="none" w:sz="0" w:space="0" w:color="auto"/>
                <w:left w:val="none" w:sz="0" w:space="0" w:color="auto"/>
                <w:bottom w:val="none" w:sz="0" w:space="0" w:color="auto"/>
                <w:right w:val="none" w:sz="0" w:space="0" w:color="auto"/>
              </w:divBdr>
              <w:divsChild>
                <w:div w:id="1144153184">
                  <w:marLeft w:val="0"/>
                  <w:marRight w:val="0"/>
                  <w:marTop w:val="0"/>
                  <w:marBottom w:val="0"/>
                  <w:divBdr>
                    <w:top w:val="none" w:sz="0" w:space="0" w:color="auto"/>
                    <w:left w:val="none" w:sz="0" w:space="0" w:color="auto"/>
                    <w:bottom w:val="none" w:sz="0" w:space="0" w:color="auto"/>
                    <w:right w:val="none" w:sz="0" w:space="0" w:color="auto"/>
                  </w:divBdr>
                  <w:divsChild>
                    <w:div w:id="2070835046">
                      <w:marLeft w:val="0"/>
                      <w:marRight w:val="0"/>
                      <w:marTop w:val="0"/>
                      <w:marBottom w:val="0"/>
                      <w:divBdr>
                        <w:top w:val="none" w:sz="0" w:space="0" w:color="auto"/>
                        <w:left w:val="none" w:sz="0" w:space="0" w:color="auto"/>
                        <w:bottom w:val="none" w:sz="0" w:space="0" w:color="auto"/>
                        <w:right w:val="none" w:sz="0" w:space="0" w:color="auto"/>
                      </w:divBdr>
                      <w:divsChild>
                        <w:div w:id="925727782">
                          <w:marLeft w:val="0"/>
                          <w:marRight w:val="0"/>
                          <w:marTop w:val="0"/>
                          <w:marBottom w:val="0"/>
                          <w:divBdr>
                            <w:top w:val="none" w:sz="0" w:space="0" w:color="auto"/>
                            <w:left w:val="none" w:sz="0" w:space="0" w:color="auto"/>
                            <w:bottom w:val="none" w:sz="0" w:space="0" w:color="auto"/>
                            <w:right w:val="none" w:sz="0" w:space="0" w:color="auto"/>
                          </w:divBdr>
                          <w:divsChild>
                            <w:div w:id="1697005817">
                              <w:marLeft w:val="0"/>
                              <w:marRight w:val="0"/>
                              <w:marTop w:val="0"/>
                              <w:marBottom w:val="0"/>
                              <w:divBdr>
                                <w:top w:val="none" w:sz="0" w:space="0" w:color="auto"/>
                                <w:left w:val="none" w:sz="0" w:space="0" w:color="auto"/>
                                <w:bottom w:val="none" w:sz="0" w:space="0" w:color="auto"/>
                                <w:right w:val="none" w:sz="0" w:space="0" w:color="auto"/>
                              </w:divBdr>
                              <w:divsChild>
                                <w:div w:id="159153904">
                                  <w:marLeft w:val="0"/>
                                  <w:marRight w:val="0"/>
                                  <w:marTop w:val="0"/>
                                  <w:marBottom w:val="0"/>
                                  <w:divBdr>
                                    <w:top w:val="none" w:sz="0" w:space="0" w:color="auto"/>
                                    <w:left w:val="none" w:sz="0" w:space="0" w:color="auto"/>
                                    <w:bottom w:val="none" w:sz="0" w:space="0" w:color="auto"/>
                                    <w:right w:val="none" w:sz="0" w:space="0" w:color="auto"/>
                                  </w:divBdr>
                                  <w:divsChild>
                                    <w:div w:id="15273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35738">
      <w:bodyDiv w:val="1"/>
      <w:marLeft w:val="0"/>
      <w:marRight w:val="0"/>
      <w:marTop w:val="0"/>
      <w:marBottom w:val="0"/>
      <w:divBdr>
        <w:top w:val="none" w:sz="0" w:space="0" w:color="auto"/>
        <w:left w:val="none" w:sz="0" w:space="0" w:color="auto"/>
        <w:bottom w:val="none" w:sz="0" w:space="0" w:color="auto"/>
        <w:right w:val="none" w:sz="0" w:space="0" w:color="auto"/>
      </w:divBdr>
    </w:div>
    <w:div w:id="21083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lwangen2026.de" TargetMode="External"/><Relationship Id="rId5" Type="http://schemas.openxmlformats.org/officeDocument/2006/relationships/hyperlink" Target="http://www.ellwangen2026.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Stadt Ellwangen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Gold</dc:creator>
  <cp:keywords/>
  <dc:description/>
  <cp:lastModifiedBy>Masuch</cp:lastModifiedBy>
  <cp:revision>4</cp:revision>
  <cp:lastPrinted>2025-03-19T15:31:00Z</cp:lastPrinted>
  <dcterms:created xsi:type="dcterms:W3CDTF">2026-06-12T12:04:00Z</dcterms:created>
  <dcterms:modified xsi:type="dcterms:W3CDTF">2026-06-15T09:50:00Z</dcterms:modified>
</cp:coreProperties>
</file>